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D01" w:rsidRDefault="00D10F40" w:rsidP="001640B1">
      <w:pPr>
        <w:spacing w:line="300" w:lineRule="auto"/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2</w:t>
      </w:r>
      <w:r>
        <w:rPr>
          <w:rFonts w:ascii="仿宋" w:eastAsia="仿宋" w:hAnsi="仿宋"/>
          <w:b/>
          <w:sz w:val="24"/>
          <w:szCs w:val="24"/>
        </w:rPr>
        <w:t>026</w:t>
      </w:r>
      <w:r>
        <w:rPr>
          <w:rFonts w:ascii="仿宋" w:eastAsia="仿宋" w:hAnsi="仿宋" w:hint="eastAsia"/>
          <w:b/>
          <w:sz w:val="24"/>
          <w:szCs w:val="24"/>
        </w:rPr>
        <w:t>年</w:t>
      </w:r>
      <w:bookmarkStart w:id="0" w:name="_GoBack"/>
      <w:bookmarkEnd w:id="0"/>
      <w:r w:rsidR="001F5D01">
        <w:rPr>
          <w:rFonts w:ascii="仿宋" w:eastAsia="仿宋" w:hAnsi="仿宋" w:hint="eastAsia"/>
          <w:b/>
          <w:sz w:val="24"/>
          <w:szCs w:val="24"/>
        </w:rPr>
        <w:t>《过程设备设计》</w:t>
      </w:r>
      <w:r w:rsidR="001640B1">
        <w:rPr>
          <w:rFonts w:ascii="仿宋" w:eastAsia="仿宋" w:hAnsi="仿宋" w:hint="eastAsia"/>
          <w:b/>
          <w:sz w:val="24"/>
          <w:szCs w:val="24"/>
        </w:rPr>
        <w:t>考试大纲</w:t>
      </w:r>
    </w:p>
    <w:p w:rsidR="001640B1" w:rsidRDefault="001640B1" w:rsidP="007F070C">
      <w:pPr>
        <w:spacing w:line="300" w:lineRule="auto"/>
        <w:rPr>
          <w:rFonts w:ascii="仿宋" w:eastAsia="仿宋" w:hAnsi="仿宋"/>
          <w:b/>
          <w:sz w:val="24"/>
          <w:szCs w:val="24"/>
        </w:rPr>
      </w:pPr>
    </w:p>
    <w:p w:rsidR="00DE6A39" w:rsidRPr="00030899" w:rsidRDefault="007F070C" w:rsidP="007F070C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 w:rsidRPr="00030899">
        <w:rPr>
          <w:rFonts w:ascii="仿宋" w:eastAsia="仿宋" w:hAnsi="仿宋" w:hint="eastAsia"/>
          <w:b/>
          <w:sz w:val="24"/>
          <w:szCs w:val="24"/>
        </w:rPr>
        <w:t>1</w:t>
      </w:r>
      <w:r w:rsidRPr="00030899">
        <w:rPr>
          <w:rFonts w:ascii="仿宋" w:eastAsia="仿宋" w:hAnsi="仿宋"/>
          <w:b/>
          <w:sz w:val="24"/>
          <w:szCs w:val="24"/>
        </w:rPr>
        <w:t>.</w:t>
      </w:r>
      <w:r w:rsidRPr="00030899">
        <w:rPr>
          <w:rFonts w:ascii="仿宋" w:eastAsia="仿宋" w:hAnsi="仿宋" w:hint="eastAsia"/>
          <w:b/>
          <w:sz w:val="24"/>
          <w:szCs w:val="24"/>
        </w:rPr>
        <w:t>过程设备设计概述</w:t>
      </w:r>
    </w:p>
    <w:p w:rsidR="007F070C" w:rsidRDefault="007F070C" w:rsidP="007F070C">
      <w:pPr>
        <w:spacing w:line="300" w:lineRule="auto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 xml:space="preserve"> </w:t>
      </w:r>
      <w:r w:rsidRPr="007F070C">
        <w:rPr>
          <w:rFonts w:ascii="仿宋" w:eastAsia="仿宋" w:hAnsi="仿宋"/>
          <w:sz w:val="24"/>
          <w:szCs w:val="24"/>
        </w:rPr>
        <w:t xml:space="preserve"> </w:t>
      </w:r>
      <w:r w:rsidRPr="007F070C">
        <w:rPr>
          <w:rFonts w:ascii="仿宋" w:eastAsia="仿宋" w:hAnsi="仿宋" w:hint="eastAsia"/>
          <w:sz w:val="24"/>
          <w:szCs w:val="24"/>
        </w:rPr>
        <w:t>⑴</w:t>
      </w:r>
      <w:r w:rsidRPr="007F070C">
        <w:rPr>
          <w:rFonts w:ascii="仿宋" w:eastAsia="仿宋" w:hAnsi="仿宋"/>
          <w:sz w:val="24"/>
          <w:szCs w:val="24"/>
        </w:rPr>
        <w:t>绪言</w:t>
      </w:r>
      <w:r>
        <w:rPr>
          <w:rFonts w:ascii="仿宋" w:eastAsia="仿宋" w:hAnsi="仿宋" w:hint="eastAsia"/>
          <w:sz w:val="24"/>
          <w:szCs w:val="24"/>
        </w:rPr>
        <w:t>：压力容器定义、工作特点及应用，压力容器设计基本要求</w:t>
      </w:r>
    </w:p>
    <w:p w:rsidR="007F070C" w:rsidRDefault="007F070C" w:rsidP="007F070C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⑵</w:t>
      </w:r>
      <w:r w:rsidRPr="007F070C">
        <w:rPr>
          <w:rFonts w:ascii="仿宋" w:eastAsia="仿宋" w:hAnsi="仿宋"/>
          <w:sz w:val="24"/>
          <w:szCs w:val="24"/>
        </w:rPr>
        <w:t>压力容器的质保体系</w:t>
      </w:r>
    </w:p>
    <w:p w:rsidR="007F070C" w:rsidRDefault="007F070C" w:rsidP="007F070C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⑶</w:t>
      </w:r>
      <w:r w:rsidRPr="007F070C">
        <w:rPr>
          <w:rFonts w:ascii="仿宋" w:eastAsia="仿宋" w:hAnsi="仿宋"/>
          <w:sz w:val="24"/>
          <w:szCs w:val="24"/>
        </w:rPr>
        <w:t>压力容器设计准则</w:t>
      </w:r>
    </w:p>
    <w:p w:rsidR="007F070C" w:rsidRDefault="007F070C" w:rsidP="007F070C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⑷</w:t>
      </w:r>
      <w:r w:rsidRPr="007F070C">
        <w:rPr>
          <w:rFonts w:ascii="仿宋" w:eastAsia="仿宋" w:hAnsi="仿宋"/>
          <w:sz w:val="24"/>
          <w:szCs w:val="24"/>
        </w:rPr>
        <w:t>压力容器设计主要规范</w:t>
      </w:r>
    </w:p>
    <w:p w:rsidR="007F070C" w:rsidRDefault="007F070C" w:rsidP="007F070C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⑸</w:t>
      </w:r>
      <w:r w:rsidRPr="007F070C">
        <w:rPr>
          <w:rFonts w:ascii="仿宋" w:eastAsia="仿宋" w:hAnsi="仿宋"/>
          <w:sz w:val="24"/>
          <w:szCs w:val="24"/>
        </w:rPr>
        <w:t>中国压力容器安全技术监察体系</w:t>
      </w:r>
    </w:p>
    <w:p w:rsidR="007F070C" w:rsidRPr="00030899" w:rsidRDefault="007F070C" w:rsidP="007F070C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 w:rsidRPr="00030899">
        <w:rPr>
          <w:rFonts w:ascii="仿宋" w:eastAsia="仿宋" w:hAnsi="仿宋"/>
          <w:b/>
          <w:sz w:val="24"/>
          <w:szCs w:val="24"/>
        </w:rPr>
        <w:t>2.压力容器材料及性能影响因素</w:t>
      </w:r>
    </w:p>
    <w:p w:rsidR="007F070C" w:rsidRDefault="007F070C" w:rsidP="00A3754D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⑴压力容器用钢材</w:t>
      </w:r>
    </w:p>
    <w:p w:rsidR="007F070C" w:rsidRDefault="007F070C" w:rsidP="007F070C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⑵压力容器制造工艺对钢材性能的影响</w:t>
      </w:r>
    </w:p>
    <w:p w:rsidR="007F070C" w:rsidRDefault="007F070C" w:rsidP="007F070C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⑶环境对压力容器用钢性能的影响</w:t>
      </w:r>
    </w:p>
    <w:p w:rsidR="007F070C" w:rsidRDefault="007F070C" w:rsidP="007F070C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⑷压力容器选材</w:t>
      </w:r>
    </w:p>
    <w:p w:rsidR="00A3754D" w:rsidRPr="00030899" w:rsidRDefault="007F070C" w:rsidP="00A3754D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 w:rsidRPr="00030899">
        <w:rPr>
          <w:rFonts w:ascii="仿宋" w:eastAsia="仿宋" w:hAnsi="仿宋"/>
          <w:b/>
          <w:sz w:val="24"/>
          <w:szCs w:val="24"/>
        </w:rPr>
        <w:t>3.</w:t>
      </w:r>
      <w:r w:rsidR="00A3754D" w:rsidRPr="00030899">
        <w:rPr>
          <w:rFonts w:ascii="仿宋" w:eastAsia="仿宋" w:hAnsi="仿宋" w:hint="eastAsia"/>
          <w:b/>
          <w:sz w:val="24"/>
          <w:szCs w:val="24"/>
        </w:rPr>
        <w:t>中低压容器的规则设计</w:t>
      </w:r>
    </w:p>
    <w:p w:rsidR="00A3754D" w:rsidRDefault="00A3754D" w:rsidP="00A3754D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⑴</w:t>
      </w:r>
      <w:r w:rsidRPr="00A3754D">
        <w:rPr>
          <w:rFonts w:ascii="仿宋" w:eastAsia="仿宋" w:hAnsi="仿宋"/>
          <w:sz w:val="24"/>
          <w:szCs w:val="24"/>
        </w:rPr>
        <w:t>回转壳体的应力分析</w:t>
      </w:r>
      <w:r>
        <w:rPr>
          <w:rFonts w:ascii="仿宋" w:eastAsia="仿宋" w:hAnsi="仿宋" w:hint="eastAsia"/>
          <w:sz w:val="24"/>
          <w:szCs w:val="24"/>
        </w:rPr>
        <w:t>：无力矩理论及有力矩理论</w:t>
      </w:r>
    </w:p>
    <w:p w:rsidR="00A3754D" w:rsidRDefault="00A3754D" w:rsidP="00A3754D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⑵</w:t>
      </w:r>
      <w:r w:rsidRPr="00A3754D">
        <w:rPr>
          <w:rFonts w:ascii="仿宋" w:eastAsia="仿宋" w:hAnsi="仿宋"/>
          <w:sz w:val="24"/>
          <w:szCs w:val="24"/>
        </w:rPr>
        <w:t>圆板的应力分析</w:t>
      </w:r>
    </w:p>
    <w:p w:rsidR="00A3754D" w:rsidRDefault="00A3754D" w:rsidP="00A3754D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⑶</w:t>
      </w:r>
      <w:r w:rsidRPr="00A3754D">
        <w:rPr>
          <w:rFonts w:ascii="仿宋" w:eastAsia="仿宋" w:hAnsi="仿宋"/>
          <w:sz w:val="24"/>
          <w:szCs w:val="24"/>
        </w:rPr>
        <w:t>内压薄壁容器的设计计算</w:t>
      </w:r>
    </w:p>
    <w:p w:rsidR="00A3754D" w:rsidRDefault="00A3754D" w:rsidP="00A3754D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⑷</w:t>
      </w:r>
      <w:r w:rsidRPr="00A3754D">
        <w:rPr>
          <w:rFonts w:ascii="仿宋" w:eastAsia="仿宋" w:hAnsi="仿宋"/>
          <w:sz w:val="24"/>
          <w:szCs w:val="24"/>
        </w:rPr>
        <w:t>法兰</w:t>
      </w:r>
      <w:r>
        <w:rPr>
          <w:rFonts w:ascii="仿宋" w:eastAsia="仿宋" w:hAnsi="仿宋" w:hint="eastAsia"/>
          <w:sz w:val="24"/>
          <w:szCs w:val="24"/>
        </w:rPr>
        <w:t>设计</w:t>
      </w:r>
    </w:p>
    <w:p w:rsidR="007F070C" w:rsidRPr="00030899" w:rsidRDefault="00A3754D" w:rsidP="007F070C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 w:rsidRPr="00030899">
        <w:rPr>
          <w:rFonts w:ascii="仿宋" w:eastAsia="仿宋" w:hAnsi="仿宋"/>
          <w:b/>
          <w:sz w:val="24"/>
          <w:szCs w:val="24"/>
        </w:rPr>
        <w:t>4</w:t>
      </w:r>
      <w:r w:rsidR="00030899" w:rsidRPr="00030899">
        <w:rPr>
          <w:rFonts w:ascii="仿宋" w:eastAsia="仿宋" w:hAnsi="仿宋"/>
          <w:b/>
          <w:sz w:val="24"/>
          <w:szCs w:val="24"/>
        </w:rPr>
        <w:t>.</w:t>
      </w:r>
      <w:r w:rsidR="00030899" w:rsidRPr="00030899">
        <w:rPr>
          <w:rFonts w:ascii="仿宋" w:eastAsia="仿宋" w:hAnsi="仿宋" w:hint="eastAsia"/>
          <w:b/>
          <w:sz w:val="24"/>
          <w:szCs w:val="24"/>
        </w:rPr>
        <w:t>压力容器的总体设计问题</w:t>
      </w:r>
    </w:p>
    <w:p w:rsidR="00030899" w:rsidRPr="00030899" w:rsidRDefault="00030899" w:rsidP="00030899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⑴</w:t>
      </w:r>
      <w:r w:rsidRPr="00030899">
        <w:rPr>
          <w:rFonts w:ascii="仿宋" w:eastAsia="仿宋" w:hAnsi="仿宋"/>
          <w:sz w:val="24"/>
          <w:szCs w:val="24"/>
        </w:rPr>
        <w:t>总体设计问题概述</w:t>
      </w:r>
    </w:p>
    <w:p w:rsidR="00030899" w:rsidRPr="00030899" w:rsidRDefault="00030899" w:rsidP="00030899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⑵</w:t>
      </w:r>
      <w:r w:rsidRPr="00030899">
        <w:rPr>
          <w:rFonts w:ascii="仿宋" w:eastAsia="仿宋" w:hAnsi="仿宋"/>
          <w:sz w:val="24"/>
          <w:szCs w:val="24"/>
        </w:rPr>
        <w:t>开孔及补强设计</w:t>
      </w:r>
    </w:p>
    <w:p w:rsidR="00030899" w:rsidRPr="00030899" w:rsidRDefault="00030899" w:rsidP="00030899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⑶</w:t>
      </w:r>
      <w:r w:rsidRPr="00030899">
        <w:rPr>
          <w:rFonts w:ascii="仿宋" w:eastAsia="仿宋" w:hAnsi="仿宋"/>
          <w:sz w:val="24"/>
          <w:szCs w:val="24"/>
        </w:rPr>
        <w:t>局部应力计算</w:t>
      </w:r>
    </w:p>
    <w:p w:rsidR="00030899" w:rsidRDefault="00030899" w:rsidP="00030899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⑷</w:t>
      </w:r>
      <w:r w:rsidRPr="00030899">
        <w:rPr>
          <w:rFonts w:ascii="仿宋" w:eastAsia="仿宋" w:hAnsi="仿宋"/>
          <w:sz w:val="24"/>
          <w:szCs w:val="24"/>
        </w:rPr>
        <w:t>容器设计中的结构设计问题</w:t>
      </w:r>
    </w:p>
    <w:p w:rsidR="00030899" w:rsidRPr="00030899" w:rsidRDefault="00030899" w:rsidP="00030899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 w:rsidRPr="00030899">
        <w:rPr>
          <w:rFonts w:ascii="仿宋" w:eastAsia="仿宋" w:hAnsi="仿宋" w:hint="eastAsia"/>
          <w:b/>
          <w:sz w:val="24"/>
          <w:szCs w:val="24"/>
        </w:rPr>
        <w:t>5</w:t>
      </w:r>
      <w:r w:rsidRPr="00030899">
        <w:rPr>
          <w:rFonts w:ascii="仿宋" w:eastAsia="仿宋" w:hAnsi="仿宋"/>
          <w:b/>
          <w:sz w:val="24"/>
          <w:szCs w:val="24"/>
        </w:rPr>
        <w:t>.</w:t>
      </w:r>
      <w:r w:rsidRPr="00030899">
        <w:rPr>
          <w:rFonts w:ascii="仿宋" w:eastAsia="仿宋" w:hAnsi="仿宋" w:hint="eastAsia"/>
          <w:b/>
          <w:sz w:val="24"/>
          <w:szCs w:val="24"/>
        </w:rPr>
        <w:t>外压容器设计</w:t>
      </w:r>
    </w:p>
    <w:p w:rsidR="00030899" w:rsidRPr="00030899" w:rsidRDefault="00030899" w:rsidP="00030899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⑴</w:t>
      </w:r>
      <w:r>
        <w:rPr>
          <w:rFonts w:ascii="仿宋" w:eastAsia="仿宋" w:hAnsi="仿宋" w:hint="eastAsia"/>
          <w:sz w:val="24"/>
          <w:szCs w:val="24"/>
        </w:rPr>
        <w:t>外压容器</w:t>
      </w:r>
      <w:r w:rsidRPr="00030899">
        <w:rPr>
          <w:rFonts w:ascii="仿宋" w:eastAsia="仿宋" w:hAnsi="仿宋"/>
          <w:sz w:val="24"/>
          <w:szCs w:val="24"/>
        </w:rPr>
        <w:t>概述</w:t>
      </w:r>
    </w:p>
    <w:p w:rsidR="00030899" w:rsidRPr="00030899" w:rsidRDefault="00030899" w:rsidP="00030899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⑵</w:t>
      </w:r>
      <w:r w:rsidRPr="00030899">
        <w:rPr>
          <w:rFonts w:ascii="仿宋" w:eastAsia="仿宋" w:hAnsi="仿宋"/>
          <w:sz w:val="24"/>
          <w:szCs w:val="24"/>
        </w:rPr>
        <w:t>外压薄壁圆筒的稳定性计算</w:t>
      </w:r>
    </w:p>
    <w:p w:rsidR="00030899" w:rsidRPr="00030899" w:rsidRDefault="00030899" w:rsidP="00030899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⑶</w:t>
      </w:r>
      <w:r w:rsidRPr="00030899">
        <w:rPr>
          <w:rFonts w:ascii="仿宋" w:eastAsia="仿宋" w:hAnsi="仿宋"/>
          <w:sz w:val="24"/>
          <w:szCs w:val="24"/>
        </w:rPr>
        <w:t>外压圆筒的设计计算</w:t>
      </w:r>
    </w:p>
    <w:p w:rsidR="00030899" w:rsidRDefault="00030899" w:rsidP="00030899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>⑷</w:t>
      </w:r>
      <w:proofErr w:type="gramStart"/>
      <w:r w:rsidRPr="00030899">
        <w:rPr>
          <w:rFonts w:ascii="仿宋" w:eastAsia="仿宋" w:hAnsi="仿宋"/>
          <w:sz w:val="24"/>
          <w:szCs w:val="24"/>
        </w:rPr>
        <w:t>外压封头</w:t>
      </w:r>
      <w:proofErr w:type="gramEnd"/>
      <w:r w:rsidRPr="00030899">
        <w:rPr>
          <w:rFonts w:ascii="仿宋" w:eastAsia="仿宋" w:hAnsi="仿宋"/>
          <w:sz w:val="24"/>
          <w:szCs w:val="24"/>
        </w:rPr>
        <w:t>和法兰设计</w:t>
      </w:r>
    </w:p>
    <w:p w:rsidR="00030899" w:rsidRPr="00030899" w:rsidRDefault="00030899" w:rsidP="00030899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 w:rsidRPr="00030899">
        <w:rPr>
          <w:rFonts w:ascii="仿宋" w:eastAsia="仿宋" w:hAnsi="仿宋" w:hint="eastAsia"/>
          <w:b/>
          <w:sz w:val="24"/>
          <w:szCs w:val="24"/>
        </w:rPr>
        <w:t>6</w:t>
      </w:r>
      <w:r w:rsidRPr="00030899">
        <w:rPr>
          <w:rFonts w:ascii="仿宋" w:eastAsia="仿宋" w:hAnsi="仿宋"/>
          <w:b/>
          <w:sz w:val="24"/>
          <w:szCs w:val="24"/>
        </w:rPr>
        <w:t>.</w:t>
      </w:r>
      <w:r w:rsidRPr="00030899">
        <w:rPr>
          <w:rFonts w:ascii="仿宋" w:eastAsia="仿宋" w:hAnsi="仿宋" w:hint="eastAsia"/>
          <w:b/>
          <w:sz w:val="24"/>
          <w:szCs w:val="24"/>
        </w:rPr>
        <w:t>高压容器设计</w:t>
      </w:r>
    </w:p>
    <w:p w:rsidR="00030899" w:rsidRPr="00030899" w:rsidRDefault="00030899" w:rsidP="00030899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030899">
        <w:rPr>
          <w:rFonts w:ascii="仿宋" w:eastAsia="仿宋" w:hAnsi="仿宋" w:hint="eastAsia"/>
          <w:sz w:val="24"/>
          <w:szCs w:val="24"/>
        </w:rPr>
        <w:t>⑴</w:t>
      </w:r>
      <w:r w:rsidRPr="00030899">
        <w:rPr>
          <w:rFonts w:ascii="仿宋" w:eastAsia="仿宋" w:hAnsi="仿宋"/>
          <w:sz w:val="24"/>
          <w:szCs w:val="24"/>
        </w:rPr>
        <w:t>概述</w:t>
      </w:r>
    </w:p>
    <w:p w:rsidR="00030899" w:rsidRPr="00030899" w:rsidRDefault="00030899" w:rsidP="00030899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030899">
        <w:rPr>
          <w:rFonts w:ascii="仿宋" w:eastAsia="仿宋" w:hAnsi="仿宋" w:hint="eastAsia"/>
          <w:sz w:val="24"/>
          <w:szCs w:val="24"/>
        </w:rPr>
        <w:t>⑵</w:t>
      </w:r>
      <w:r w:rsidRPr="00030899">
        <w:rPr>
          <w:rFonts w:ascii="仿宋" w:eastAsia="仿宋" w:hAnsi="仿宋"/>
          <w:sz w:val="24"/>
          <w:szCs w:val="24"/>
        </w:rPr>
        <w:t>高压容器筒体的结构与强度设计</w:t>
      </w:r>
    </w:p>
    <w:p w:rsidR="00030899" w:rsidRDefault="00030899" w:rsidP="00030899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030899">
        <w:rPr>
          <w:rFonts w:ascii="仿宋" w:eastAsia="仿宋" w:hAnsi="仿宋" w:hint="eastAsia"/>
          <w:sz w:val="24"/>
          <w:szCs w:val="24"/>
        </w:rPr>
        <w:t>⑶</w:t>
      </w:r>
      <w:r w:rsidRPr="00030899">
        <w:rPr>
          <w:rFonts w:ascii="仿宋" w:eastAsia="仿宋" w:hAnsi="仿宋"/>
          <w:sz w:val="24"/>
          <w:szCs w:val="24"/>
        </w:rPr>
        <w:t>高压容器的密封结构与设计计算</w:t>
      </w:r>
    </w:p>
    <w:p w:rsidR="00030899" w:rsidRPr="00030899" w:rsidRDefault="00030899" w:rsidP="00030899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 w:rsidRPr="00030899">
        <w:rPr>
          <w:rFonts w:ascii="仿宋" w:eastAsia="仿宋" w:hAnsi="仿宋"/>
          <w:b/>
          <w:sz w:val="24"/>
          <w:szCs w:val="24"/>
        </w:rPr>
        <w:lastRenderedPageBreak/>
        <w:t>7.</w:t>
      </w:r>
      <w:r w:rsidRPr="00030899">
        <w:rPr>
          <w:rFonts w:ascii="仿宋" w:eastAsia="仿宋" w:hAnsi="仿宋" w:hint="eastAsia"/>
          <w:b/>
          <w:sz w:val="24"/>
          <w:szCs w:val="24"/>
        </w:rPr>
        <w:t>压力容器分析设计</w:t>
      </w:r>
    </w:p>
    <w:p w:rsidR="00030899" w:rsidRDefault="00030899" w:rsidP="00030899">
      <w:pPr>
        <w:spacing w:line="300" w:lineRule="auto"/>
        <w:ind w:leftChars="100" w:left="210"/>
        <w:rPr>
          <w:rFonts w:ascii="仿宋" w:eastAsia="仿宋" w:hAnsi="仿宋"/>
          <w:sz w:val="24"/>
          <w:szCs w:val="24"/>
        </w:rPr>
      </w:pPr>
      <w:r w:rsidRPr="00030899">
        <w:rPr>
          <w:rFonts w:ascii="仿宋" w:eastAsia="仿宋" w:hAnsi="仿宋" w:hint="eastAsia"/>
          <w:sz w:val="24"/>
          <w:szCs w:val="24"/>
        </w:rPr>
        <w:t>⑴分析设计概述</w:t>
      </w:r>
      <w:r w:rsidRPr="00030899">
        <w:rPr>
          <w:rFonts w:ascii="仿宋" w:eastAsia="仿宋" w:hAnsi="仿宋"/>
          <w:sz w:val="24"/>
          <w:szCs w:val="24"/>
        </w:rPr>
        <w:br/>
      </w:r>
      <w:r w:rsidRPr="00030899">
        <w:rPr>
          <w:rFonts w:ascii="仿宋" w:eastAsia="仿宋" w:hAnsi="仿宋" w:hint="eastAsia"/>
          <w:sz w:val="24"/>
          <w:szCs w:val="24"/>
        </w:rPr>
        <w:t>⑵</w:t>
      </w:r>
      <w:r w:rsidRPr="00030899">
        <w:rPr>
          <w:rFonts w:ascii="仿宋" w:eastAsia="仿宋" w:hAnsi="仿宋"/>
          <w:sz w:val="24"/>
          <w:szCs w:val="24"/>
        </w:rPr>
        <w:t>应力分类</w:t>
      </w:r>
    </w:p>
    <w:p w:rsidR="00030899" w:rsidRDefault="00030899" w:rsidP="00030899">
      <w:pPr>
        <w:spacing w:line="300" w:lineRule="auto"/>
        <w:ind w:leftChars="100" w:left="210"/>
        <w:rPr>
          <w:rFonts w:ascii="仿宋" w:eastAsia="仿宋" w:hAnsi="仿宋"/>
          <w:sz w:val="24"/>
          <w:szCs w:val="24"/>
        </w:rPr>
      </w:pPr>
      <w:r w:rsidRPr="00030899">
        <w:rPr>
          <w:rFonts w:ascii="仿宋" w:eastAsia="仿宋" w:hAnsi="仿宋" w:hint="eastAsia"/>
          <w:sz w:val="24"/>
          <w:szCs w:val="24"/>
        </w:rPr>
        <w:t>⑶</w:t>
      </w:r>
      <w:r w:rsidRPr="00030899">
        <w:rPr>
          <w:rFonts w:ascii="仿宋" w:eastAsia="仿宋" w:hAnsi="仿宋"/>
          <w:sz w:val="24"/>
          <w:szCs w:val="24"/>
        </w:rPr>
        <w:t>各类应力强度的限制条件</w:t>
      </w:r>
    </w:p>
    <w:p w:rsidR="00030899" w:rsidRDefault="00030899" w:rsidP="00030899">
      <w:pPr>
        <w:spacing w:line="300" w:lineRule="auto"/>
        <w:ind w:leftChars="100" w:left="210"/>
        <w:rPr>
          <w:rFonts w:ascii="仿宋" w:eastAsia="仿宋" w:hAnsi="仿宋"/>
          <w:sz w:val="24"/>
          <w:szCs w:val="24"/>
        </w:rPr>
      </w:pPr>
      <w:r w:rsidRPr="00030899">
        <w:rPr>
          <w:rFonts w:ascii="仿宋" w:eastAsia="仿宋" w:hAnsi="仿宋" w:hint="eastAsia"/>
          <w:sz w:val="24"/>
          <w:szCs w:val="24"/>
        </w:rPr>
        <w:t>⑷</w:t>
      </w:r>
      <w:r w:rsidRPr="00030899">
        <w:rPr>
          <w:rFonts w:ascii="仿宋" w:eastAsia="仿宋" w:hAnsi="仿宋"/>
          <w:sz w:val="24"/>
          <w:szCs w:val="24"/>
        </w:rPr>
        <w:t>分析设计的程序及应用</w:t>
      </w:r>
    </w:p>
    <w:p w:rsidR="00323126" w:rsidRDefault="00323126" w:rsidP="00323126">
      <w:pPr>
        <w:spacing w:line="300" w:lineRule="auto"/>
        <w:rPr>
          <w:rFonts w:ascii="仿宋" w:eastAsia="仿宋" w:hAnsi="仿宋"/>
          <w:sz w:val="24"/>
          <w:szCs w:val="24"/>
        </w:rPr>
      </w:pPr>
      <w:r w:rsidRPr="00323126">
        <w:rPr>
          <w:rFonts w:ascii="仿宋" w:eastAsia="仿宋" w:hAnsi="仿宋"/>
          <w:b/>
          <w:sz w:val="24"/>
          <w:szCs w:val="24"/>
        </w:rPr>
        <w:t>8.</w:t>
      </w:r>
      <w:r w:rsidRPr="00323126">
        <w:rPr>
          <w:rFonts w:ascii="仿宋" w:eastAsia="仿宋" w:hAnsi="仿宋" w:hint="eastAsia"/>
          <w:b/>
          <w:sz w:val="24"/>
          <w:szCs w:val="24"/>
        </w:rPr>
        <w:t>储存设备设计：</w:t>
      </w:r>
      <w:r>
        <w:rPr>
          <w:rFonts w:ascii="仿宋" w:eastAsia="仿宋" w:hAnsi="仿宋" w:hint="eastAsia"/>
          <w:sz w:val="24"/>
          <w:szCs w:val="24"/>
        </w:rPr>
        <w:t>结构及力学模型、强度校核</w:t>
      </w:r>
    </w:p>
    <w:p w:rsidR="00323126" w:rsidRDefault="00323126" w:rsidP="00323126">
      <w:pPr>
        <w:spacing w:line="300" w:lineRule="auto"/>
        <w:rPr>
          <w:rFonts w:ascii="仿宋" w:eastAsia="仿宋" w:hAnsi="仿宋"/>
          <w:sz w:val="24"/>
          <w:szCs w:val="24"/>
        </w:rPr>
      </w:pPr>
      <w:r w:rsidRPr="00323126">
        <w:rPr>
          <w:rFonts w:ascii="仿宋" w:eastAsia="仿宋" w:hAnsi="仿宋" w:hint="eastAsia"/>
          <w:b/>
          <w:sz w:val="24"/>
          <w:szCs w:val="24"/>
        </w:rPr>
        <w:t>9</w:t>
      </w:r>
      <w:r w:rsidRPr="00323126">
        <w:rPr>
          <w:rFonts w:ascii="仿宋" w:eastAsia="仿宋" w:hAnsi="仿宋"/>
          <w:b/>
          <w:sz w:val="24"/>
          <w:szCs w:val="24"/>
        </w:rPr>
        <w:t>.</w:t>
      </w:r>
      <w:r w:rsidRPr="00323126">
        <w:rPr>
          <w:rFonts w:ascii="仿宋" w:eastAsia="仿宋" w:hAnsi="仿宋" w:hint="eastAsia"/>
          <w:b/>
          <w:sz w:val="24"/>
          <w:szCs w:val="24"/>
        </w:rPr>
        <w:t>塔设备设计</w:t>
      </w:r>
      <w:r>
        <w:rPr>
          <w:rFonts w:ascii="仿宋" w:eastAsia="仿宋" w:hAnsi="仿宋" w:hint="eastAsia"/>
          <w:sz w:val="24"/>
          <w:szCs w:val="24"/>
        </w:rPr>
        <w:t>：结构类型、力学模型、风载、地震载荷、强度校核</w:t>
      </w:r>
    </w:p>
    <w:p w:rsidR="001F5D01" w:rsidRDefault="001F5D01" w:rsidP="00323126">
      <w:pPr>
        <w:spacing w:line="300" w:lineRule="auto"/>
        <w:rPr>
          <w:rFonts w:ascii="仿宋" w:eastAsia="仿宋" w:hAnsi="仿宋"/>
          <w:sz w:val="24"/>
          <w:szCs w:val="24"/>
        </w:rPr>
      </w:pPr>
    </w:p>
    <w:p w:rsidR="001F5D01" w:rsidRDefault="001F5D01" w:rsidP="00323126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参考教材：</w:t>
      </w:r>
    </w:p>
    <w:p w:rsidR="001F5D01" w:rsidRDefault="001F5D01" w:rsidP="00323126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《化工容器设计》</w:t>
      </w:r>
      <w:r w:rsidR="001640B1">
        <w:rPr>
          <w:rFonts w:ascii="仿宋" w:eastAsia="仿宋" w:hAnsi="仿宋" w:hint="eastAsia"/>
          <w:sz w:val="24"/>
          <w:szCs w:val="24"/>
        </w:rPr>
        <w:t>（第三版）</w:t>
      </w:r>
      <w:r>
        <w:rPr>
          <w:rFonts w:ascii="仿宋" w:eastAsia="仿宋" w:hAnsi="仿宋" w:hint="eastAsia"/>
          <w:sz w:val="24"/>
          <w:szCs w:val="24"/>
        </w:rPr>
        <w:t>，王志文、</w:t>
      </w:r>
      <w:r w:rsidR="001640B1">
        <w:rPr>
          <w:rFonts w:ascii="仿宋" w:eastAsia="仿宋" w:hAnsi="仿宋" w:hint="eastAsia"/>
          <w:sz w:val="24"/>
          <w:szCs w:val="24"/>
        </w:rPr>
        <w:t>蔡仁良编，化学工业出版社；</w:t>
      </w:r>
    </w:p>
    <w:p w:rsidR="001640B1" w:rsidRPr="00323126" w:rsidRDefault="001640B1" w:rsidP="00323126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《过程设备设计》（第5版），郑津洋、桑芝富编，化学工业出版社。</w:t>
      </w:r>
    </w:p>
    <w:sectPr w:rsidR="001640B1" w:rsidRPr="00323126" w:rsidSect="007F070C">
      <w:pgSz w:w="11906" w:h="16838" w:code="9"/>
      <w:pgMar w:top="1440" w:right="1797" w:bottom="1440" w:left="1797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FA"/>
    <w:rsid w:val="00030899"/>
    <w:rsid w:val="001640B1"/>
    <w:rsid w:val="001F5D01"/>
    <w:rsid w:val="00323126"/>
    <w:rsid w:val="007F070C"/>
    <w:rsid w:val="00A3754D"/>
    <w:rsid w:val="00D10F40"/>
    <w:rsid w:val="00DE6A39"/>
    <w:rsid w:val="00E2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B53C6"/>
  <w15:chartTrackingRefBased/>
  <w15:docId w15:val="{60194DBC-344B-4742-BEC0-0B754920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UPCZYL</dc:creator>
  <cp:keywords/>
  <dc:description/>
  <cp:lastModifiedBy>Dell</cp:lastModifiedBy>
  <cp:revision>2</cp:revision>
  <dcterms:created xsi:type="dcterms:W3CDTF">2025-07-15T08:12:00Z</dcterms:created>
  <dcterms:modified xsi:type="dcterms:W3CDTF">2025-07-15T08:12:00Z</dcterms:modified>
</cp:coreProperties>
</file>